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07B5" w14:textId="38B78AA1" w:rsidR="00181849" w:rsidRDefault="003F76BD">
      <w:r w:rsidRPr="003F76BD">
        <w:t xml:space="preserve">ISO 27001 Information Security </w:t>
      </w:r>
      <w:r w:rsidRPr="003F76BD">
        <w:br/>
        <w:t>data security management standard</w:t>
      </w:r>
    </w:p>
    <w:sectPr w:rsidR="00181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BD"/>
    <w:rsid w:val="00181849"/>
    <w:rsid w:val="003F76BD"/>
    <w:rsid w:val="0046736F"/>
    <w:rsid w:val="00494787"/>
    <w:rsid w:val="007202F0"/>
    <w:rsid w:val="007276DA"/>
    <w:rsid w:val="00E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614D"/>
  <w15:chartTrackingRefBased/>
  <w15:docId w15:val="{D0AB3122-EC2C-4A3A-BA50-6C5FBD85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6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6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6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6B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6B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6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6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6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6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76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6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6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6B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F76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2025-11-13T05:20:00Z</dcterms:created>
  <dcterms:modified xsi:type="dcterms:W3CDTF">2025-11-13T05:20:00Z</dcterms:modified>
</cp:coreProperties>
</file>