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78AE" w14:textId="2674DE62" w:rsidR="00181849" w:rsidRPr="00D53734" w:rsidRDefault="00D53734" w:rsidP="00D53734">
      <w:r w:rsidRPr="00D53734">
        <w:t>ISO 14001 Environmental Management environmental responsibility</w:t>
      </w:r>
    </w:p>
    <w:sectPr w:rsidR="00181849" w:rsidRPr="00D537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4"/>
    <w:rsid w:val="00181849"/>
    <w:rsid w:val="0046736F"/>
    <w:rsid w:val="00494787"/>
    <w:rsid w:val="007202F0"/>
    <w:rsid w:val="007276DA"/>
    <w:rsid w:val="00D375A2"/>
    <w:rsid w:val="00D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CC7"/>
  <w15:chartTrackingRefBased/>
  <w15:docId w15:val="{7471BD1D-87A4-4116-A339-E76FEC8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7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7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7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73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73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7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7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7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73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537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2025-11-13T05:20:00Z</dcterms:created>
  <dcterms:modified xsi:type="dcterms:W3CDTF">2025-11-13T05:21:00Z</dcterms:modified>
</cp:coreProperties>
</file>